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center"/>
        <w:rPr>
          <w:rFonts w:ascii="仿宋_GB2312" w:eastAsia="仿宋_GB2312"/>
          <w:sz w:val="32"/>
          <w:szCs w:val="36"/>
        </w:rPr>
      </w:pPr>
      <w:bookmarkStart w:id="0" w:name="_Toc176059396"/>
      <w:r>
        <w:rPr>
          <w:rFonts w:hint="eastAsia" w:ascii="仿宋_GB2312" w:eastAsia="仿宋_GB2312"/>
          <w:sz w:val="32"/>
          <w:szCs w:val="36"/>
        </w:rPr>
        <w:t>附件3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外国语学院网络复试阶段即复试当天工作流程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86"/>
        <w:gridCol w:w="1644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工作内容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时间节点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信息发布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发布复试方案，对网络复试操作流程进行详细说明，发布考生操作规程；2.建立本单位复试考生微信群或QQ群等信息发布与交流平台或直接点对点通知，做好网络复试前期信息发布和考生咨询工作；3.通知考生准备笔记本电脑（或台式机+外接高清摄像头）和智能手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</w:t>
            </w:r>
            <w:bookmarkStart w:id="1" w:name="_Hlk40047940"/>
            <w:r>
              <w:rPr>
                <w:rFonts w:hint="eastAsia" w:ascii="仿宋_GB2312" w:eastAsia="仿宋_GB2312"/>
                <w:szCs w:val="21"/>
              </w:rPr>
              <w:t>通过招生远程面试系统审核考生资格审查材料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，统计考生报名复试方向；2.对考生的居民身份证、准考证、学生证、学历学位证书、学历学籍核验结果等进行严格审查核验；3.审核考生本科学习期间成绩单、英语水平测试证书、获奖情况等材料；4.对放弃复试考生进行确认（保存相关记录）；5.提醒考生及时缴纳复试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心理健康测试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1.通知考生登录瑞格心理教育信息化管理系统进行心理健康测试；2.下载相关测试数据提交给各复试小组。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复试考生培训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  <w:bookmarkStart w:id="2" w:name="_GoBack"/>
            <w:bookmarkEnd w:id="2"/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对复试考生进行操作培训，要求考生提前安装软件。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复试模拟演练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复试小组与考生进行模拟演练，确保组内的每名考生均可以正常连线。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各方向考生根据复试当天流程按时进入候考区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等待考试。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复试当天考生操作流程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时间节点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考前60分钟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加入所在复试小组的微信群或QQ群，保证手机畅通，确保手机、笔记本电量充足。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考前45分钟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登陆复试平台，完成身份认证，查阅系统须知及考试信息。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考前30分钟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进入复试考场页面，确定考试信息，复试顺序，按复试单元候场。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轮到本人前15分钟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调试话筒、摄像头等设备，确保使用正常。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轮到本人前10分钟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根据复试小组秘书要求做好准备，清空复试环境内与复试有关的书籍、物品、人员，不可随意离开。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复试开始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接受面试邀请，进入面试环节，根据复试小组要求完成复试。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复试结束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退出复试考场，完成复试。</w:t>
            </w:r>
          </w:p>
        </w:tc>
      </w:tr>
      <w:bookmarkEnd w:id="0"/>
    </w:tbl>
    <w:p>
      <w:pPr>
        <w:jc w:val="center"/>
        <w:rPr>
          <w:rFonts w:hint="eastAsia" w:ascii="宋体" w:hAnsi="宋体" w:cs="宋体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10"/>
    <w:rsid w:val="006839B0"/>
    <w:rsid w:val="00A266A8"/>
    <w:rsid w:val="00BC140C"/>
    <w:rsid w:val="00F70C10"/>
    <w:rsid w:val="05D076D4"/>
    <w:rsid w:val="09982267"/>
    <w:rsid w:val="38280B3F"/>
    <w:rsid w:val="651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828</Characters>
  <Lines>6</Lines>
  <Paragraphs>1</Paragraphs>
  <TotalTime>4</TotalTime>
  <ScaleCrop>false</ScaleCrop>
  <LinksUpToDate>false</LinksUpToDate>
  <CharactersWithSpaces>972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2020-05-11T09:05:00Z</dcterms:created>
  <dc:creator>irwinyangster@126.com</dc:creator>
  <cp:lastModifiedBy>陈启予</cp:lastModifiedBy>
  <dcterms:modified xsi:type="dcterms:W3CDTF">2021-03-25T01:00:03Z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5772CCFD34E84F43BA7752CFBE7006B6</vt:lpwstr>
  </property>
</Properties>
</file>